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22FD" w:rsidRPr="00DD22FD" w:rsidRDefault="00DD22FD" w:rsidP="00E34242">
      <w:pPr>
        <w:tabs>
          <w:tab w:val="left" w:pos="6975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tab/>
      </w:r>
      <w:r w:rsidRPr="00DD22FD">
        <w:rPr>
          <w:rFonts w:ascii="Times New Roman" w:hAnsi="Times New Roman" w:cs="Times New Roman"/>
          <w:b/>
        </w:rPr>
        <w:t xml:space="preserve"> </w:t>
      </w:r>
    </w:p>
    <w:p w:rsidR="00DD22FD" w:rsidRDefault="00DD22FD" w:rsidP="00E34242">
      <w:pPr>
        <w:tabs>
          <w:tab w:val="left" w:pos="5580"/>
        </w:tabs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DD22FD">
        <w:rPr>
          <w:rFonts w:ascii="Times New Roman" w:hAnsi="Times New Roman" w:cs="Times New Roman"/>
          <w:b/>
        </w:rPr>
        <w:t xml:space="preserve">                                                                                           </w:t>
      </w:r>
      <w:r>
        <w:rPr>
          <w:rFonts w:ascii="Times New Roman" w:hAnsi="Times New Roman" w:cs="Times New Roman"/>
          <w:b/>
        </w:rPr>
        <w:t xml:space="preserve">                             </w:t>
      </w:r>
      <w:r w:rsidRPr="00DD22FD">
        <w:rPr>
          <w:rFonts w:ascii="Times New Roman" w:hAnsi="Times New Roman" w:cs="Times New Roman"/>
          <w:b/>
        </w:rPr>
        <w:t xml:space="preserve"> </w:t>
      </w:r>
    </w:p>
    <w:p w:rsidR="00DC05A7" w:rsidRDefault="00DC05A7" w:rsidP="00E3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05A7" w:rsidRDefault="00DC05A7" w:rsidP="00E3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40425" cy="8238580"/>
            <wp:effectExtent l="0" t="0" r="0" b="0"/>
            <wp:docPr id="1" name="Рисунок 1" descr="C:\Users\Ученик3\Desktop\питание на сайт\44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Ученик3\Desktop\питание на сайт\444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DC05A7" w:rsidRDefault="00DC05A7" w:rsidP="00E3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05A7" w:rsidRDefault="00DC05A7" w:rsidP="00E3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05A7" w:rsidRDefault="00DC05A7" w:rsidP="00E3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05A7" w:rsidRDefault="00DC05A7" w:rsidP="00E3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DC05A7" w:rsidRDefault="00DC05A7" w:rsidP="00E3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831C95" w:rsidRPr="00831C95" w:rsidRDefault="00C34C2A" w:rsidP="00E3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31C95">
        <w:rPr>
          <w:rFonts w:ascii="Times New Roman" w:hAnsi="Times New Roman" w:cs="Times New Roman"/>
          <w:sz w:val="24"/>
          <w:szCs w:val="24"/>
        </w:rPr>
        <w:lastRenderedPageBreak/>
        <w:t>- обеспечение соблюдения санитарно-эпидемиологических требований на всех этапах обращения пищевых продуктов (готовых блюд);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работой школьной столовой;</w:t>
      </w:r>
    </w:p>
    <w:p w:rsidR="00E34242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проверка качества и количества приготовленной для учащихся пищи согласно меню;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-содействие созданию оптимальных условий и форм организации школьного питания.</w:t>
      </w:r>
    </w:p>
    <w:p w:rsidR="00C34C2A" w:rsidRPr="00C34C2A" w:rsidRDefault="00C34C2A" w:rsidP="00E342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3.Функции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E342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 Комиссия по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организацией питания учащихся обеспечивает участие в следующих процедурах: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общественной экспертизы питания учащихся.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качеством и количеством, приготовленной согласно меню пище.</w:t>
      </w:r>
    </w:p>
    <w:p w:rsidR="00E34242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изучает мнения обучающихся и их родителей (законных представителей) по организации и улучшению качества питания;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- участвует в разработке предложений и рекомендаций по улучшению качества питания обучающихся.</w:t>
      </w:r>
    </w:p>
    <w:p w:rsidR="00C34C2A" w:rsidRPr="00C34C2A" w:rsidRDefault="00C34C2A" w:rsidP="00E342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Права и ответственность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</w:t>
      </w:r>
    </w:p>
    <w:p w:rsidR="00C34C2A" w:rsidRPr="00C34C2A" w:rsidRDefault="00C34C2A" w:rsidP="00E342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E342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 Для осуществления возложенных функций комиссии предоставлены следующие права: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контролировать в школе организацию и качество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4.2. получать от повара, медицинского работника школы информацию по организации питания, качества приготовляемых блюд и соблюдения санитарно – гигиенических норм;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заслушивать на своих зас</w:t>
      </w:r>
      <w:r w:rsidR="00E3424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еданиях заведующую производством 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выполнению ими обязанностей по обеспечению качественного питания обучающихся;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4.4. проводить проверку работы школьной столовой не в полном составе, но в присутствии не менее трёх человек на момент проверки;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4.5. изменить график проверки, если причина объективна;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вносить предложения по улучшению качества питания </w:t>
      </w:r>
      <w:proofErr w:type="gramStart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4.7. состав и порядок работы комиссии доводится до сведения работников школьной столовой, педагогического коллектива, обучающихся и родителей.</w:t>
      </w:r>
    </w:p>
    <w:p w:rsidR="00C34C2A" w:rsidRPr="00C34C2A" w:rsidRDefault="00C34C2A" w:rsidP="00E342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5. Организация деятельности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5.1. комиссия формируется на основании приказа директора школы. Полномочия комиссии начинаются с момента подписания соответствующего приказа;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комиссия выбирает председателя;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5.3. комиссия составляет план – график контроля по организации качества питания школьников. Деятельность осуществляется в соответствии с планом и графиком работы комиссии;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5.4. о результатах работы комиссия информирует администрацию школы и родительские комитеты;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5.5. один раз в четверть комиссия знакомит с результатами деятельности директора школы и один раз в полугодие Совет школы;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по итогам учебного года комиссия готовит аналитическую справку для публичного отчёта школы;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5.7. заседание комиссии проводятся по мере необходимости, но не реже одного раза в месяц и считаются правомочными, если на них присутствует не менее 2/3 ее членов;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5.8. решение комиссии принимаются большинством голосов из числа присутствующих членов путём открытого голосования и оформляются актом.</w:t>
      </w:r>
    </w:p>
    <w:p w:rsidR="00C34C2A" w:rsidRPr="00C34C2A" w:rsidRDefault="00C34C2A" w:rsidP="00E342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Ответственность членов Комиссии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6.1. члены Комиссии несут персональную ответственность за невыполнение или ненадлежащее исполнение возложенных на них обязанностей;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6.2. комиссия несет ответственность за необъективную оценку по организации питания и качества предоставляемых услуг.</w:t>
      </w:r>
    </w:p>
    <w:p w:rsidR="00C34C2A" w:rsidRPr="00C34C2A" w:rsidRDefault="00C34C2A" w:rsidP="00E34242">
      <w:pPr>
        <w:spacing w:before="100" w:beforeAutospacing="1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7. Документация комиссии по </w:t>
      </w:r>
      <w:proofErr w:type="gramStart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контролю за</w:t>
      </w:r>
      <w:proofErr w:type="gramEnd"/>
      <w:r w:rsidRPr="00C34C2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организацией питания учащихся</w:t>
      </w: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C34C2A" w:rsidRPr="00C34C2A" w:rsidRDefault="00C34C2A" w:rsidP="00E3424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Заседания комиссии оформляются протоколом. Протоколы подписываются председателем.</w:t>
      </w:r>
    </w:p>
    <w:p w:rsidR="00783EFE" w:rsidRPr="00831C95" w:rsidRDefault="00C34C2A" w:rsidP="00E342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Тетрадь </w:t>
      </w:r>
      <w:hyperlink r:id="rId6" w:tooltip="Протоколы заседаний" w:history="1">
        <w:r w:rsidRPr="00831C95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протоколов заседания</w:t>
        </w:r>
      </w:hyperlink>
      <w:r w:rsidRPr="00C34C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комиссии хранится у директора школы.</w:t>
      </w:r>
      <w:r w:rsidR="00831C95" w:rsidRPr="00831C9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3EFE" w:rsidRPr="00DD22FD" w:rsidRDefault="00783EFE" w:rsidP="00E34242">
      <w:pPr>
        <w:spacing w:after="0" w:line="240" w:lineRule="auto"/>
        <w:rPr>
          <w:rFonts w:ascii="Times New Roman" w:hAnsi="Times New Roman" w:cs="Times New Roman"/>
        </w:rPr>
      </w:pPr>
    </w:p>
    <w:sectPr w:rsidR="00783EFE" w:rsidRPr="00DD22FD" w:rsidSect="006C0DFE">
      <w:pgSz w:w="11906" w:h="16838"/>
      <w:pgMar w:top="28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DD22FD"/>
    <w:rsid w:val="000B34AC"/>
    <w:rsid w:val="006559FF"/>
    <w:rsid w:val="006B0B8F"/>
    <w:rsid w:val="006C0DFE"/>
    <w:rsid w:val="00783EFE"/>
    <w:rsid w:val="00831C95"/>
    <w:rsid w:val="009508F5"/>
    <w:rsid w:val="00C04A58"/>
    <w:rsid w:val="00C34C2A"/>
    <w:rsid w:val="00CB2F27"/>
    <w:rsid w:val="00DC05A7"/>
    <w:rsid w:val="00DD22FD"/>
    <w:rsid w:val="00E34242"/>
    <w:rsid w:val="00E43337"/>
    <w:rsid w:val="00F4751D"/>
    <w:rsid w:val="00FF7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4A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C34C2A"/>
    <w:rPr>
      <w:color w:val="0000FF"/>
      <w:u w:val="single"/>
    </w:rPr>
  </w:style>
  <w:style w:type="paragraph" w:customStyle="1" w:styleId="la-93-e3dc22kla-mediadesc">
    <w:name w:val="la-93-e3dc22kla-media__desc"/>
    <w:basedOn w:val="a"/>
    <w:rsid w:val="00C34C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C0D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C0D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5521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58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5189365">
              <w:marLeft w:val="0"/>
              <w:marRight w:val="0"/>
              <w:marTop w:val="45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644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69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5248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82679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250209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97561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497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2664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9739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41922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78443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0422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1482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7585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5654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32329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20910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432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58713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andia.ru/text/category/protokoli_zasedanij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529</Words>
  <Characters>3017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Ученик3</cp:lastModifiedBy>
  <cp:revision>4</cp:revision>
  <cp:lastPrinted>2020-11-10T07:57:00Z</cp:lastPrinted>
  <dcterms:created xsi:type="dcterms:W3CDTF">2020-11-10T07:11:00Z</dcterms:created>
  <dcterms:modified xsi:type="dcterms:W3CDTF">2020-11-10T08:00:00Z</dcterms:modified>
</cp:coreProperties>
</file>